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958"/>
        <w:gridCol w:w="3800"/>
      </w:tblGrid>
      <w:tr w:rsidR="00E4745A" w:rsidRPr="00E4745A" w14:paraId="39CB0869" w14:textId="77777777" w:rsidTr="001A2D6B">
        <w:tc>
          <w:tcPr>
            <w:tcW w:w="5958" w:type="dxa"/>
            <w:shd w:val="clear" w:color="auto" w:fill="auto"/>
            <w:tcMar>
              <w:top w:w="20" w:type="nil"/>
              <w:left w:w="20" w:type="nil"/>
              <w:bottom w:w="20" w:type="nil"/>
              <w:right w:w="20" w:type="nil"/>
            </w:tcMar>
            <w:vAlign w:val="center"/>
          </w:tcPr>
          <w:p w14:paraId="35939AC6" w14:textId="77777777" w:rsidR="00E4745A" w:rsidRPr="00E4745A" w:rsidRDefault="00E4745A" w:rsidP="00E4745A">
            <w:pPr>
              <w:widowControl w:val="0"/>
              <w:autoSpaceDE w:val="0"/>
              <w:autoSpaceDN w:val="0"/>
              <w:adjustRightInd w:val="0"/>
              <w:rPr>
                <w:rFonts w:cs="Times New Roman"/>
                <w:b/>
                <w:sz w:val="28"/>
              </w:rPr>
            </w:pPr>
          </w:p>
        </w:tc>
        <w:tc>
          <w:tcPr>
            <w:tcW w:w="3800" w:type="dxa"/>
            <w:shd w:val="clear" w:color="auto" w:fill="auto"/>
            <w:tcMar>
              <w:top w:w="20" w:type="nil"/>
              <w:left w:w="20" w:type="nil"/>
              <w:bottom w:w="20" w:type="nil"/>
              <w:right w:w="20" w:type="nil"/>
            </w:tcMar>
            <w:vAlign w:val="center"/>
          </w:tcPr>
          <w:p w14:paraId="7AA57D76" w14:textId="77777777" w:rsidR="00E4745A" w:rsidRPr="00E4745A" w:rsidRDefault="00E4745A" w:rsidP="001A2D6B">
            <w:pPr>
              <w:widowControl w:val="0"/>
              <w:autoSpaceDE w:val="0"/>
              <w:autoSpaceDN w:val="0"/>
              <w:adjustRightInd w:val="0"/>
              <w:rPr>
                <w:rFonts w:cs="Times New Roman"/>
                <w:b/>
                <w:sz w:val="28"/>
              </w:rPr>
            </w:pPr>
            <w:r w:rsidRPr="00E4745A">
              <w:rPr>
                <w:rFonts w:cs="Times New Roman"/>
                <w:b/>
                <w:sz w:val="28"/>
              </w:rPr>
              <w:t xml:space="preserve">Adopted:  </w:t>
            </w:r>
            <w:r w:rsidR="001A2D6B">
              <w:rPr>
                <w:rFonts w:cs="Times New Roman"/>
                <w:b/>
                <w:sz w:val="28"/>
              </w:rPr>
              <w:t>4-</w:t>
            </w:r>
            <w:r w:rsidR="00245B56">
              <w:rPr>
                <w:rFonts w:cs="Times New Roman"/>
                <w:b/>
                <w:sz w:val="28"/>
              </w:rPr>
              <w:t>17-2018</w:t>
            </w:r>
          </w:p>
        </w:tc>
      </w:tr>
      <w:tr w:rsidR="00E4745A" w:rsidRPr="00E4745A" w14:paraId="7C081D5A" w14:textId="77777777" w:rsidTr="001A2D6B">
        <w:tc>
          <w:tcPr>
            <w:tcW w:w="5958" w:type="dxa"/>
            <w:shd w:val="clear" w:color="auto" w:fill="auto"/>
            <w:tcMar>
              <w:top w:w="20" w:type="nil"/>
              <w:left w:w="20" w:type="nil"/>
              <w:bottom w:w="20" w:type="nil"/>
              <w:right w:w="20" w:type="nil"/>
            </w:tcMar>
            <w:vAlign w:val="center"/>
          </w:tcPr>
          <w:p w14:paraId="3D0E7764" w14:textId="77777777" w:rsidR="00E4745A" w:rsidRPr="00E4745A" w:rsidRDefault="003217E9" w:rsidP="00E4745A">
            <w:pPr>
              <w:widowControl w:val="0"/>
              <w:autoSpaceDE w:val="0"/>
              <w:autoSpaceDN w:val="0"/>
              <w:adjustRightInd w:val="0"/>
              <w:rPr>
                <w:rFonts w:cs="Times New Roman"/>
                <w:b/>
                <w:sz w:val="28"/>
              </w:rPr>
            </w:pPr>
            <w:r>
              <w:rPr>
                <w:rFonts w:cs="Times New Roman"/>
                <w:b/>
                <w:sz w:val="28"/>
              </w:rPr>
              <w:t>Memorial/Gifts</w:t>
            </w:r>
            <w:r w:rsidRPr="00E4745A">
              <w:rPr>
                <w:rFonts w:cs="Times New Roman"/>
                <w:b/>
                <w:sz w:val="28"/>
              </w:rPr>
              <w:t xml:space="preserve"> Policy</w:t>
            </w:r>
          </w:p>
        </w:tc>
        <w:tc>
          <w:tcPr>
            <w:tcW w:w="3800" w:type="dxa"/>
            <w:shd w:val="clear" w:color="auto" w:fill="auto"/>
            <w:tcMar>
              <w:top w:w="20" w:type="nil"/>
              <w:left w:w="20" w:type="nil"/>
              <w:bottom w:w="20" w:type="nil"/>
              <w:right w:w="20" w:type="nil"/>
            </w:tcMar>
            <w:vAlign w:val="center"/>
          </w:tcPr>
          <w:p w14:paraId="6F070999" w14:textId="3D2CD1F8" w:rsidR="00E4745A" w:rsidRPr="00E4745A" w:rsidRDefault="00E4745A" w:rsidP="00245B56">
            <w:pPr>
              <w:widowControl w:val="0"/>
              <w:autoSpaceDE w:val="0"/>
              <w:autoSpaceDN w:val="0"/>
              <w:adjustRightInd w:val="0"/>
              <w:rPr>
                <w:rFonts w:cs="Times New Roman"/>
                <w:b/>
                <w:sz w:val="28"/>
              </w:rPr>
            </w:pPr>
            <w:r w:rsidRPr="00E4745A">
              <w:rPr>
                <w:rFonts w:cs="Times New Roman"/>
                <w:b/>
                <w:sz w:val="28"/>
              </w:rPr>
              <w:t xml:space="preserve">Reviewed/Revised:  </w:t>
            </w:r>
            <w:r w:rsidR="0013679E">
              <w:rPr>
                <w:rFonts w:cs="Times New Roman"/>
                <w:b/>
                <w:sz w:val="28"/>
              </w:rPr>
              <w:t>9/22/2021</w:t>
            </w:r>
            <w:bookmarkStart w:id="0" w:name="_GoBack"/>
            <w:bookmarkEnd w:id="0"/>
          </w:p>
        </w:tc>
      </w:tr>
    </w:tbl>
    <w:p w14:paraId="5E5AFFC1" w14:textId="77777777" w:rsidR="00E4745A" w:rsidRDefault="00E4745A" w:rsidP="00E4745A">
      <w:pPr>
        <w:widowControl w:val="0"/>
        <w:autoSpaceDE w:val="0"/>
        <w:autoSpaceDN w:val="0"/>
        <w:adjustRightInd w:val="0"/>
        <w:rPr>
          <w:rFonts w:cs="Times New Roman"/>
        </w:rPr>
      </w:pPr>
    </w:p>
    <w:p w14:paraId="641264E8" w14:textId="26E68977" w:rsidR="003217E9" w:rsidRDefault="003217E9" w:rsidP="003A3C80">
      <w:pPr>
        <w:widowControl w:val="0"/>
        <w:autoSpaceDE w:val="0"/>
        <w:autoSpaceDN w:val="0"/>
        <w:adjustRightInd w:val="0"/>
        <w:spacing w:after="120"/>
        <w:jc w:val="center"/>
        <w:rPr>
          <w:rFonts w:cs="Times New Roman"/>
          <w:b/>
          <w:sz w:val="28"/>
        </w:rPr>
      </w:pPr>
      <w:r>
        <w:rPr>
          <w:rFonts w:cs="Times New Roman"/>
          <w:b/>
          <w:sz w:val="28"/>
        </w:rPr>
        <w:t>The Arlington Public Library encourages individuals and organizations to support library services through gifts, donations, and memorials.</w:t>
      </w:r>
    </w:p>
    <w:p w14:paraId="30B5F14C" w14:textId="77777777" w:rsidR="003217E9" w:rsidRDefault="003217E9" w:rsidP="00E4745A">
      <w:pPr>
        <w:widowControl w:val="0"/>
        <w:autoSpaceDE w:val="0"/>
        <w:autoSpaceDN w:val="0"/>
        <w:adjustRightInd w:val="0"/>
        <w:spacing w:after="120"/>
        <w:rPr>
          <w:rFonts w:cs="Times New Roman"/>
          <w:b/>
          <w:sz w:val="28"/>
        </w:rPr>
      </w:pPr>
    </w:p>
    <w:p w14:paraId="6B8AFD6A" w14:textId="31F6D7D4" w:rsidR="00E4745A" w:rsidRPr="00E4745A" w:rsidRDefault="005A3C65" w:rsidP="00E4745A">
      <w:pPr>
        <w:widowControl w:val="0"/>
        <w:autoSpaceDE w:val="0"/>
        <w:autoSpaceDN w:val="0"/>
        <w:adjustRightInd w:val="0"/>
        <w:spacing w:after="120"/>
        <w:rPr>
          <w:rFonts w:cs="Times New Roman"/>
          <w:b/>
          <w:sz w:val="28"/>
        </w:rPr>
      </w:pPr>
      <w:r>
        <w:rPr>
          <w:rFonts w:cs="Times New Roman"/>
          <w:b/>
          <w:sz w:val="28"/>
        </w:rPr>
        <w:t>Gift Funds:</w:t>
      </w:r>
    </w:p>
    <w:p w14:paraId="674BDF9A" w14:textId="4F7CEE9D" w:rsidR="00E4745A" w:rsidRDefault="005A3C65" w:rsidP="005A3C65">
      <w:pPr>
        <w:pStyle w:val="ListParagraph"/>
        <w:widowControl w:val="0"/>
        <w:numPr>
          <w:ilvl w:val="0"/>
          <w:numId w:val="6"/>
        </w:numPr>
        <w:autoSpaceDE w:val="0"/>
        <w:autoSpaceDN w:val="0"/>
        <w:adjustRightInd w:val="0"/>
        <w:spacing w:after="120"/>
        <w:rPr>
          <w:rFonts w:cs="Times New Roman"/>
        </w:rPr>
      </w:pPr>
      <w:r>
        <w:rPr>
          <w:rFonts w:cs="Times New Roman"/>
        </w:rPr>
        <w:t>Funds received from gifts, memorials, cash and securities are directed to the Arlington Public Library as requested by the donor.</w:t>
      </w:r>
    </w:p>
    <w:p w14:paraId="13AF848E" w14:textId="12B49518" w:rsidR="005A3C65" w:rsidRDefault="005A3C65" w:rsidP="005A3C65">
      <w:pPr>
        <w:pStyle w:val="ListParagraph"/>
        <w:widowControl w:val="0"/>
        <w:numPr>
          <w:ilvl w:val="0"/>
          <w:numId w:val="6"/>
        </w:numPr>
        <w:autoSpaceDE w:val="0"/>
        <w:autoSpaceDN w:val="0"/>
        <w:adjustRightInd w:val="0"/>
        <w:spacing w:after="120"/>
        <w:rPr>
          <w:rFonts w:cs="Times New Roman"/>
        </w:rPr>
      </w:pPr>
      <w:r>
        <w:rPr>
          <w:rFonts w:cs="Times New Roman"/>
        </w:rPr>
        <w:t>Donations will be used for the public benefit of the library service as approved by the library board of trustees.</w:t>
      </w:r>
    </w:p>
    <w:p w14:paraId="06DACB44" w14:textId="69A5D5D8" w:rsidR="005A3C65" w:rsidRDefault="005A3C65" w:rsidP="005A3C65">
      <w:pPr>
        <w:pStyle w:val="ListParagraph"/>
        <w:widowControl w:val="0"/>
        <w:numPr>
          <w:ilvl w:val="0"/>
          <w:numId w:val="6"/>
        </w:numPr>
        <w:autoSpaceDE w:val="0"/>
        <w:autoSpaceDN w:val="0"/>
        <w:adjustRightInd w:val="0"/>
        <w:spacing w:after="120"/>
        <w:rPr>
          <w:rFonts w:cs="Times New Roman"/>
        </w:rPr>
      </w:pPr>
      <w:r>
        <w:rPr>
          <w:rFonts w:cs="Times New Roman"/>
        </w:rPr>
        <w:t>Funds designated for materials will be purchased in accordance with the materials selection policy.  Suggestions for subject areas or other areas of interest are welcome.</w:t>
      </w:r>
    </w:p>
    <w:p w14:paraId="7699DBA3" w14:textId="667FA324" w:rsidR="005A3C65" w:rsidRDefault="005A3C65" w:rsidP="005A3C65">
      <w:pPr>
        <w:pStyle w:val="ListParagraph"/>
        <w:widowControl w:val="0"/>
        <w:numPr>
          <w:ilvl w:val="0"/>
          <w:numId w:val="6"/>
        </w:numPr>
        <w:autoSpaceDE w:val="0"/>
        <w:autoSpaceDN w:val="0"/>
        <w:adjustRightInd w:val="0"/>
        <w:spacing w:after="120"/>
        <w:rPr>
          <w:rFonts w:cs="Times New Roman"/>
        </w:rPr>
      </w:pPr>
      <w:r>
        <w:rPr>
          <w:rFonts w:cs="Times New Roman"/>
        </w:rPr>
        <w:t>The Arlington Public Library will make an effort to inform potential donors of the options for donations and the possible tax credits for endowment donations under the Endow Iowa Tax Credit Program.</w:t>
      </w:r>
    </w:p>
    <w:p w14:paraId="49A2947D" w14:textId="77777777" w:rsidR="005A3C65" w:rsidRPr="005A3C65" w:rsidRDefault="005A3C65" w:rsidP="005A3C65">
      <w:pPr>
        <w:widowControl w:val="0"/>
        <w:autoSpaceDE w:val="0"/>
        <w:autoSpaceDN w:val="0"/>
        <w:adjustRightInd w:val="0"/>
        <w:spacing w:after="120"/>
        <w:rPr>
          <w:rFonts w:cs="Times New Roman"/>
        </w:rPr>
      </w:pPr>
    </w:p>
    <w:p w14:paraId="64CE0576" w14:textId="0E9A090B" w:rsidR="00E4745A" w:rsidRPr="00E4745A" w:rsidRDefault="003A3C80" w:rsidP="00E4745A">
      <w:pPr>
        <w:widowControl w:val="0"/>
        <w:autoSpaceDE w:val="0"/>
        <w:autoSpaceDN w:val="0"/>
        <w:adjustRightInd w:val="0"/>
        <w:spacing w:after="120"/>
        <w:rPr>
          <w:rFonts w:cs="Times New Roman"/>
          <w:b/>
          <w:sz w:val="28"/>
        </w:rPr>
      </w:pPr>
      <w:r>
        <w:rPr>
          <w:rFonts w:cs="Times New Roman"/>
          <w:b/>
          <w:sz w:val="28"/>
        </w:rPr>
        <w:t xml:space="preserve">Books </w:t>
      </w:r>
      <w:r w:rsidR="005A3C65">
        <w:rPr>
          <w:rFonts w:cs="Times New Roman"/>
          <w:b/>
          <w:sz w:val="28"/>
        </w:rPr>
        <w:t>and Other Media:</w:t>
      </w:r>
    </w:p>
    <w:p w14:paraId="4EB47CFF" w14:textId="1239E110" w:rsidR="00E4745A" w:rsidRDefault="005A3C65" w:rsidP="00E4745A">
      <w:pPr>
        <w:widowControl w:val="0"/>
        <w:numPr>
          <w:ilvl w:val="0"/>
          <w:numId w:val="4"/>
        </w:numPr>
        <w:tabs>
          <w:tab w:val="left" w:pos="220"/>
          <w:tab w:val="left" w:pos="720"/>
        </w:tabs>
        <w:autoSpaceDE w:val="0"/>
        <w:autoSpaceDN w:val="0"/>
        <w:adjustRightInd w:val="0"/>
        <w:spacing w:before="60"/>
        <w:rPr>
          <w:rFonts w:cs="Times New Roman"/>
        </w:rPr>
      </w:pPr>
      <w:r>
        <w:rPr>
          <w:rFonts w:cs="Times New Roman"/>
        </w:rPr>
        <w:t>The library accepts the donations of books and contemporary media formats.</w:t>
      </w:r>
    </w:p>
    <w:p w14:paraId="3EBC52BD" w14:textId="77777777" w:rsidR="003A3C80" w:rsidRDefault="005A3C65" w:rsidP="00E4745A">
      <w:pPr>
        <w:widowControl w:val="0"/>
        <w:numPr>
          <w:ilvl w:val="0"/>
          <w:numId w:val="4"/>
        </w:numPr>
        <w:tabs>
          <w:tab w:val="left" w:pos="220"/>
          <w:tab w:val="left" w:pos="720"/>
        </w:tabs>
        <w:autoSpaceDE w:val="0"/>
        <w:autoSpaceDN w:val="0"/>
        <w:adjustRightInd w:val="0"/>
        <w:spacing w:before="60"/>
        <w:rPr>
          <w:rFonts w:cs="Times New Roman"/>
        </w:rPr>
      </w:pPr>
      <w:r>
        <w:rPr>
          <w:rFonts w:cs="Times New Roman"/>
        </w:rPr>
        <w:t xml:space="preserve">Items will be added to the collection in accordance with the Collection Development </w:t>
      </w:r>
      <w:r w:rsidR="003A3C80">
        <w:rPr>
          <w:rFonts w:cs="Times New Roman"/>
        </w:rPr>
        <w:t>Policy.</w:t>
      </w:r>
    </w:p>
    <w:p w14:paraId="0FE088B5" w14:textId="77777777" w:rsidR="003A3C80" w:rsidRDefault="003A3C80" w:rsidP="00E4745A">
      <w:pPr>
        <w:widowControl w:val="0"/>
        <w:numPr>
          <w:ilvl w:val="0"/>
          <w:numId w:val="4"/>
        </w:numPr>
        <w:tabs>
          <w:tab w:val="left" w:pos="220"/>
          <w:tab w:val="left" w:pos="720"/>
        </w:tabs>
        <w:autoSpaceDE w:val="0"/>
        <w:autoSpaceDN w:val="0"/>
        <w:adjustRightInd w:val="0"/>
        <w:spacing w:before="60"/>
        <w:rPr>
          <w:rFonts w:cs="Times New Roman"/>
        </w:rPr>
      </w:pPr>
      <w:r>
        <w:rPr>
          <w:rFonts w:cs="Times New Roman"/>
        </w:rPr>
        <w:t>Once donated, items become the property of the Arlington Public Library and may be added to the collection; donated to other libraries or non-profit agencies; sold for the benefit of the library, or discarded.</w:t>
      </w:r>
    </w:p>
    <w:p w14:paraId="16780DC3" w14:textId="77777777" w:rsidR="003A3C80" w:rsidRDefault="003A3C80" w:rsidP="00E4745A">
      <w:pPr>
        <w:widowControl w:val="0"/>
        <w:numPr>
          <w:ilvl w:val="0"/>
          <w:numId w:val="4"/>
        </w:numPr>
        <w:tabs>
          <w:tab w:val="left" w:pos="220"/>
          <w:tab w:val="left" w:pos="720"/>
        </w:tabs>
        <w:autoSpaceDE w:val="0"/>
        <w:autoSpaceDN w:val="0"/>
        <w:adjustRightInd w:val="0"/>
        <w:spacing w:before="60"/>
        <w:rPr>
          <w:rFonts w:cs="Times New Roman"/>
        </w:rPr>
      </w:pPr>
      <w:r>
        <w:rPr>
          <w:rFonts w:cs="Times New Roman"/>
        </w:rPr>
        <w:t>Donated items will not be returned to the donor and the library will not accept any item that is not an outright gift.</w:t>
      </w:r>
    </w:p>
    <w:p w14:paraId="2D7B8BFA" w14:textId="77777777" w:rsidR="003A3C80" w:rsidRDefault="003A3C80" w:rsidP="00E4745A">
      <w:pPr>
        <w:widowControl w:val="0"/>
        <w:numPr>
          <w:ilvl w:val="0"/>
          <w:numId w:val="4"/>
        </w:numPr>
        <w:tabs>
          <w:tab w:val="left" w:pos="220"/>
          <w:tab w:val="left" w:pos="720"/>
        </w:tabs>
        <w:autoSpaceDE w:val="0"/>
        <w:autoSpaceDN w:val="0"/>
        <w:adjustRightInd w:val="0"/>
        <w:spacing w:before="60"/>
        <w:rPr>
          <w:rFonts w:cs="Times New Roman"/>
        </w:rPr>
      </w:pPr>
      <w:r>
        <w:rPr>
          <w:rFonts w:cs="Times New Roman"/>
        </w:rPr>
        <w:t>The library reserves the right to decide when a gift added to the collection must be withdrawn.</w:t>
      </w:r>
    </w:p>
    <w:p w14:paraId="6ABDE653" w14:textId="0F8B9FD3" w:rsidR="005A3C65" w:rsidRDefault="003A3C80" w:rsidP="00E4745A">
      <w:pPr>
        <w:widowControl w:val="0"/>
        <w:numPr>
          <w:ilvl w:val="0"/>
          <w:numId w:val="4"/>
        </w:numPr>
        <w:tabs>
          <w:tab w:val="left" w:pos="220"/>
          <w:tab w:val="left" w:pos="720"/>
        </w:tabs>
        <w:autoSpaceDE w:val="0"/>
        <w:autoSpaceDN w:val="0"/>
        <w:adjustRightInd w:val="0"/>
        <w:spacing w:before="60"/>
        <w:rPr>
          <w:rFonts w:cs="Times New Roman"/>
        </w:rPr>
      </w:pPr>
      <w:r>
        <w:rPr>
          <w:rFonts w:cs="Times New Roman"/>
        </w:rPr>
        <w:t>The library will provide a receipt of the donated items but will not set a fair market or appraised value to any item.  If items are donated to obtain a tax benefit, it is the donor’s responsibility to establish such value.</w:t>
      </w:r>
      <w:r w:rsidR="005A3C65">
        <w:rPr>
          <w:rFonts w:cs="Times New Roman"/>
        </w:rPr>
        <w:t xml:space="preserve"> </w:t>
      </w:r>
    </w:p>
    <w:p w14:paraId="49C0A844" w14:textId="77777777" w:rsidR="003A3C80" w:rsidRDefault="003A3C80" w:rsidP="003A3C80">
      <w:pPr>
        <w:widowControl w:val="0"/>
        <w:tabs>
          <w:tab w:val="left" w:pos="220"/>
          <w:tab w:val="left" w:pos="720"/>
        </w:tabs>
        <w:autoSpaceDE w:val="0"/>
        <w:autoSpaceDN w:val="0"/>
        <w:adjustRightInd w:val="0"/>
        <w:spacing w:before="60"/>
        <w:rPr>
          <w:rFonts w:cs="Times New Roman"/>
        </w:rPr>
      </w:pPr>
    </w:p>
    <w:p w14:paraId="7F041550" w14:textId="7882E9B8" w:rsidR="003A3C80" w:rsidRPr="003A3C80" w:rsidRDefault="003A3C80" w:rsidP="003A3C80">
      <w:pPr>
        <w:widowControl w:val="0"/>
        <w:tabs>
          <w:tab w:val="left" w:pos="220"/>
          <w:tab w:val="left" w:pos="720"/>
        </w:tabs>
        <w:autoSpaceDE w:val="0"/>
        <w:autoSpaceDN w:val="0"/>
        <w:adjustRightInd w:val="0"/>
        <w:spacing w:before="60"/>
        <w:rPr>
          <w:rFonts w:cs="Times New Roman"/>
          <w:b/>
          <w:sz w:val="28"/>
        </w:rPr>
      </w:pPr>
      <w:r w:rsidRPr="003A3C80">
        <w:rPr>
          <w:rFonts w:cs="Times New Roman"/>
          <w:b/>
          <w:sz w:val="28"/>
        </w:rPr>
        <w:t>Acceptance of Gifts:</w:t>
      </w:r>
    </w:p>
    <w:p w14:paraId="4659A7B0" w14:textId="15173A59" w:rsidR="003A3C80" w:rsidRDefault="003A3C80" w:rsidP="003A3C80">
      <w:pPr>
        <w:pStyle w:val="ListParagraph"/>
        <w:widowControl w:val="0"/>
        <w:numPr>
          <w:ilvl w:val="0"/>
          <w:numId w:val="7"/>
        </w:numPr>
        <w:tabs>
          <w:tab w:val="left" w:pos="220"/>
          <w:tab w:val="left" w:pos="720"/>
        </w:tabs>
        <w:autoSpaceDE w:val="0"/>
        <w:autoSpaceDN w:val="0"/>
        <w:adjustRightInd w:val="0"/>
        <w:spacing w:before="60"/>
        <w:rPr>
          <w:rFonts w:cs="Times New Roman"/>
        </w:rPr>
      </w:pPr>
      <w:r w:rsidRPr="003A3C80">
        <w:rPr>
          <w:rFonts w:cs="Times New Roman"/>
        </w:rPr>
        <w:t xml:space="preserve">Acceptance of any gift, including </w:t>
      </w:r>
      <w:r>
        <w:rPr>
          <w:rFonts w:cs="Times New Roman"/>
        </w:rPr>
        <w:t>cash, securities, real and personal property, will be determined by the library board based on their suitability to the purposes and needs of the library, laws and regulations that govern the ownership of the gift, and the library’s ability to meet the requirements, if any, associated with the donation.</w:t>
      </w:r>
    </w:p>
    <w:p w14:paraId="372617D6" w14:textId="3B254932" w:rsidR="003A3C80" w:rsidRDefault="003A3C80" w:rsidP="003A3C80">
      <w:pPr>
        <w:pStyle w:val="ListParagraph"/>
        <w:widowControl w:val="0"/>
        <w:numPr>
          <w:ilvl w:val="0"/>
          <w:numId w:val="7"/>
        </w:numPr>
        <w:tabs>
          <w:tab w:val="left" w:pos="220"/>
          <w:tab w:val="left" w:pos="720"/>
        </w:tabs>
        <w:autoSpaceDE w:val="0"/>
        <w:autoSpaceDN w:val="0"/>
        <w:adjustRightInd w:val="0"/>
        <w:spacing w:before="60"/>
        <w:rPr>
          <w:rFonts w:cs="Times New Roman"/>
        </w:rPr>
      </w:pPr>
      <w:r>
        <w:rPr>
          <w:rFonts w:cs="Times New Roman"/>
        </w:rPr>
        <w:t>The library board reserves the right to refuse or reject any gift.</w:t>
      </w:r>
    </w:p>
    <w:p w14:paraId="4B6D4CBA" w14:textId="70632746" w:rsidR="003A3C80" w:rsidRPr="003A3C80" w:rsidRDefault="003A3C80" w:rsidP="003A3C80">
      <w:pPr>
        <w:pStyle w:val="ListParagraph"/>
        <w:widowControl w:val="0"/>
        <w:numPr>
          <w:ilvl w:val="0"/>
          <w:numId w:val="7"/>
        </w:numPr>
        <w:tabs>
          <w:tab w:val="left" w:pos="220"/>
          <w:tab w:val="left" w:pos="720"/>
        </w:tabs>
        <w:autoSpaceDE w:val="0"/>
        <w:autoSpaceDN w:val="0"/>
        <w:adjustRightInd w:val="0"/>
        <w:spacing w:before="60"/>
        <w:rPr>
          <w:rFonts w:cs="Times New Roman"/>
        </w:rPr>
      </w:pPr>
      <w:r>
        <w:rPr>
          <w:rFonts w:cs="Times New Roman"/>
        </w:rPr>
        <w:t>The library will not accept gifts which would require or cause the library to act in violation of established policies forbidding discrimination, particularly on the grounds of age, sex, sexual orientation, religion, physical or mental disabilities, race, ethnicity, or national origin.</w:t>
      </w:r>
    </w:p>
    <w:sectPr w:rsidR="003A3C80" w:rsidRPr="003A3C80" w:rsidSect="00E4745A">
      <w:pgSz w:w="12240" w:h="15840"/>
      <w:pgMar w:top="108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FAF7BC6"/>
    <w:multiLevelType w:val="hybridMultilevel"/>
    <w:tmpl w:val="404E6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4C1921"/>
    <w:multiLevelType w:val="hybridMultilevel"/>
    <w:tmpl w:val="6250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A126AD"/>
    <w:multiLevelType w:val="hybridMultilevel"/>
    <w:tmpl w:val="D6C4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3A2D3B"/>
    <w:multiLevelType w:val="hybridMultilevel"/>
    <w:tmpl w:val="C4AA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45A"/>
    <w:rsid w:val="00107092"/>
    <w:rsid w:val="0013679E"/>
    <w:rsid w:val="00147509"/>
    <w:rsid w:val="001A2D6B"/>
    <w:rsid w:val="00245B56"/>
    <w:rsid w:val="003217E9"/>
    <w:rsid w:val="003A3C80"/>
    <w:rsid w:val="005A3C65"/>
    <w:rsid w:val="009505E6"/>
    <w:rsid w:val="00A276CE"/>
    <w:rsid w:val="00AE1A70"/>
    <w:rsid w:val="00C0359C"/>
    <w:rsid w:val="00E4745A"/>
    <w:rsid w:val="00EC5C04"/>
    <w:rsid w:val="00FB2C8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5CFD12"/>
  <w15:docId w15:val="{B6E49447-13B9-4936-B3DD-EE8802C1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74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745A"/>
    <w:rPr>
      <w:rFonts w:ascii="Lucida Grande" w:hAnsi="Lucida Grande" w:cs="Lucida Grande"/>
      <w:sz w:val="18"/>
      <w:szCs w:val="18"/>
    </w:rPr>
  </w:style>
  <w:style w:type="paragraph" w:styleId="ListParagraph">
    <w:name w:val="List Paragraph"/>
    <w:basedOn w:val="Normal"/>
    <w:uiPriority w:val="34"/>
    <w:qFormat/>
    <w:rsid w:val="00E47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Nus</dc:creator>
  <cp:keywords/>
  <dc:description/>
  <cp:lastModifiedBy>Linda Adams</cp:lastModifiedBy>
  <cp:revision>2</cp:revision>
  <cp:lastPrinted>2018-04-16T02:03:00Z</cp:lastPrinted>
  <dcterms:created xsi:type="dcterms:W3CDTF">2021-09-23T19:59:00Z</dcterms:created>
  <dcterms:modified xsi:type="dcterms:W3CDTF">2021-09-23T19:59:00Z</dcterms:modified>
</cp:coreProperties>
</file>